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EFAA8E" w14:textId="600831A9" w:rsidR="000F7ECB" w:rsidRPr="00511828" w:rsidRDefault="000F7ECB" w:rsidP="00C037B9">
      <w:pPr>
        <w:pStyle w:val="Header"/>
        <w:tabs>
          <w:tab w:val="right" w:pos="9498"/>
        </w:tabs>
        <w:rPr>
          <w:rFonts w:cs="Arial"/>
          <w:bCs/>
          <w:color w:val="000000" w:themeColor="text1"/>
          <w:sz w:val="22"/>
        </w:rPr>
      </w:pPr>
      <w:r w:rsidRPr="00511828">
        <w:rPr>
          <w:rFonts w:cs="Arial"/>
          <w:bCs/>
          <w:color w:val="000000" w:themeColor="text1"/>
          <w:sz w:val="22"/>
        </w:rPr>
        <w:t>3GPP TSG-</w:t>
      </w:r>
      <w:r w:rsidR="004F39C0" w:rsidRPr="00511828">
        <w:rPr>
          <w:rFonts w:cs="Arial"/>
          <w:bCs/>
          <w:color w:val="000000" w:themeColor="text1"/>
          <w:sz w:val="22"/>
        </w:rPr>
        <w:t>SA</w:t>
      </w:r>
      <w:r w:rsidRPr="00511828">
        <w:rPr>
          <w:rFonts w:cs="Arial"/>
          <w:bCs/>
          <w:color w:val="000000" w:themeColor="text1"/>
          <w:sz w:val="22"/>
        </w:rPr>
        <w:t xml:space="preserve"> Meeting #</w:t>
      </w:r>
      <w:r w:rsidR="00B01E4E" w:rsidRPr="00511828">
        <w:rPr>
          <w:rFonts w:cs="Arial"/>
          <w:bCs/>
          <w:color w:val="000000" w:themeColor="text1"/>
          <w:sz w:val="22"/>
        </w:rPr>
        <w:t>102</w:t>
      </w:r>
      <w:r w:rsidRPr="00511828">
        <w:rPr>
          <w:rFonts w:cs="Arial"/>
          <w:bCs/>
          <w:color w:val="000000" w:themeColor="text1"/>
          <w:sz w:val="22"/>
        </w:rPr>
        <w:tab/>
        <w:t xml:space="preserve">Tdoc </w:t>
      </w:r>
      <w:r w:rsidR="00B6508E" w:rsidRPr="00B6508E">
        <w:rPr>
          <w:rFonts w:cs="Arial"/>
          <w:bCs/>
          <w:color w:val="000000" w:themeColor="text1"/>
          <w:sz w:val="22"/>
        </w:rPr>
        <w:t>SP-231522</w:t>
      </w:r>
    </w:p>
    <w:p w14:paraId="466ECAD9" w14:textId="745D4963" w:rsidR="000F7ECB" w:rsidRPr="00511828" w:rsidRDefault="00CB2CBF" w:rsidP="000F7ECB">
      <w:pPr>
        <w:pStyle w:val="Header"/>
        <w:tabs>
          <w:tab w:val="right" w:pos="9639"/>
        </w:tabs>
        <w:rPr>
          <w:rFonts w:cs="Arial"/>
          <w:bCs/>
          <w:color w:val="000000" w:themeColor="text1"/>
          <w:sz w:val="22"/>
        </w:rPr>
      </w:pPr>
      <w:r w:rsidRPr="00B6508E">
        <w:rPr>
          <w:rFonts w:cs="Arial"/>
          <w:bCs/>
          <w:color w:val="000000" w:themeColor="text1"/>
          <w:sz w:val="22"/>
        </w:rPr>
        <w:t>Edinburgh, GB, 11-15 December, 2023</w:t>
      </w:r>
      <w:r w:rsidR="000F7ECB" w:rsidRPr="00511828">
        <w:rPr>
          <w:rFonts w:cs="Arial"/>
          <w:bCs/>
          <w:color w:val="000000" w:themeColor="text1"/>
          <w:sz w:val="22"/>
        </w:rPr>
        <w:br/>
      </w:r>
      <w:r w:rsidR="000F7ECB" w:rsidRPr="00511828">
        <w:rPr>
          <w:rFonts w:cs="Arial"/>
          <w:bCs/>
          <w:color w:val="000000" w:themeColor="text1"/>
          <w:sz w:val="22"/>
        </w:rPr>
        <w:br/>
      </w:r>
    </w:p>
    <w:p w14:paraId="2368C8B1" w14:textId="7994807B" w:rsidR="000F7ECB" w:rsidRPr="00511828" w:rsidRDefault="000F7ECB" w:rsidP="000F7ECB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  <w:r w:rsidRPr="00511828">
        <w:rPr>
          <w:rFonts w:ascii="Arial" w:hAnsi="Arial" w:cs="Arial"/>
          <w:b/>
          <w:color w:val="000000" w:themeColor="text1"/>
        </w:rPr>
        <w:t>Title:</w:t>
      </w:r>
      <w:r w:rsidRPr="00511828">
        <w:rPr>
          <w:rFonts w:ascii="Arial" w:hAnsi="Arial" w:cs="Arial"/>
          <w:b/>
          <w:color w:val="000000" w:themeColor="text1"/>
        </w:rPr>
        <w:tab/>
        <w:t xml:space="preserve">Presentation of </w:t>
      </w:r>
      <w:r w:rsidR="00222D66" w:rsidRPr="00511828">
        <w:rPr>
          <w:rFonts w:ascii="Arial" w:hAnsi="Arial" w:cs="Arial"/>
          <w:b/>
          <w:color w:val="000000" w:themeColor="text1"/>
        </w:rPr>
        <w:t>Report to TSG:</w:t>
      </w:r>
      <w:r w:rsidR="00222D66" w:rsidRPr="00511828">
        <w:rPr>
          <w:rFonts w:ascii="Arial" w:hAnsi="Arial" w:cs="Arial"/>
          <w:b/>
          <w:color w:val="000000" w:themeColor="text1"/>
        </w:rPr>
        <w:br/>
        <w:t>TR</w:t>
      </w:r>
      <w:r w:rsidR="002268B2" w:rsidRPr="00511828">
        <w:rPr>
          <w:rFonts w:ascii="Arial" w:hAnsi="Arial" w:cs="Arial"/>
          <w:b/>
          <w:color w:val="000000" w:themeColor="text1"/>
        </w:rPr>
        <w:t xml:space="preserve"> </w:t>
      </w:r>
      <w:r w:rsidR="00DA4B3F" w:rsidRPr="00511828">
        <w:rPr>
          <w:rFonts w:ascii="Arial" w:hAnsi="Arial" w:cs="Arial"/>
          <w:b/>
          <w:color w:val="000000" w:themeColor="text1"/>
        </w:rPr>
        <w:t>28.826</w:t>
      </w:r>
      <w:r w:rsidR="00222D66" w:rsidRPr="00511828">
        <w:rPr>
          <w:rFonts w:ascii="Arial" w:hAnsi="Arial" w:cs="Arial"/>
          <w:b/>
          <w:color w:val="000000" w:themeColor="text1"/>
        </w:rPr>
        <w:t xml:space="preserve">, Version </w:t>
      </w:r>
      <w:r w:rsidR="00511828" w:rsidRPr="00511828">
        <w:rPr>
          <w:rFonts w:ascii="Arial" w:hAnsi="Arial" w:cs="Arial"/>
          <w:b/>
          <w:color w:val="000000" w:themeColor="text1"/>
        </w:rPr>
        <w:t>2.0.0</w:t>
      </w:r>
      <w:r w:rsidR="00222D66" w:rsidRPr="00511828">
        <w:rPr>
          <w:rFonts w:ascii="Arial" w:hAnsi="Arial" w:cs="Arial"/>
          <w:b/>
          <w:color w:val="000000" w:themeColor="text1"/>
        </w:rPr>
        <w:br/>
      </w:r>
    </w:p>
    <w:p w14:paraId="05E7EA52" w14:textId="3ABA2A6A" w:rsidR="002B09A1" w:rsidRPr="00511828" w:rsidRDefault="002B09A1" w:rsidP="000F7ECB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  <w:r w:rsidRPr="00511828">
        <w:rPr>
          <w:rFonts w:ascii="Arial" w:hAnsi="Arial" w:cs="Arial"/>
          <w:b/>
          <w:color w:val="000000" w:themeColor="text1"/>
        </w:rPr>
        <w:t>Source:</w:t>
      </w:r>
      <w:r w:rsidRPr="00511828">
        <w:rPr>
          <w:rFonts w:ascii="Arial" w:hAnsi="Arial" w:cs="Arial"/>
          <w:b/>
          <w:color w:val="000000" w:themeColor="text1"/>
        </w:rPr>
        <w:tab/>
      </w:r>
      <w:r w:rsidR="00035DB5">
        <w:rPr>
          <w:rFonts w:ascii="Arial" w:hAnsi="Arial" w:cs="Arial"/>
          <w:b/>
          <w:color w:val="000000" w:themeColor="text1"/>
        </w:rPr>
        <w:t>SA5</w:t>
      </w:r>
      <w:r w:rsidR="00201520" w:rsidRPr="00511828">
        <w:rPr>
          <w:rFonts w:ascii="Arial" w:hAnsi="Arial" w:cs="Arial"/>
          <w:b/>
          <w:color w:val="000000" w:themeColor="text1"/>
        </w:rPr>
        <w:br/>
      </w:r>
    </w:p>
    <w:p w14:paraId="2D151239" w14:textId="1B636ED0" w:rsidR="00222D66" w:rsidRPr="00511828" w:rsidRDefault="00222D66" w:rsidP="000F7ECB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  <w:r w:rsidRPr="00511828">
        <w:rPr>
          <w:rFonts w:ascii="Arial" w:hAnsi="Arial" w:cs="Arial"/>
          <w:b/>
          <w:color w:val="000000" w:themeColor="text1"/>
        </w:rPr>
        <w:t>Document for:</w:t>
      </w:r>
      <w:r w:rsidRPr="00511828">
        <w:rPr>
          <w:rFonts w:ascii="Arial" w:hAnsi="Arial" w:cs="Arial"/>
          <w:b/>
          <w:color w:val="000000" w:themeColor="text1"/>
        </w:rPr>
        <w:tab/>
        <w:t>Approval</w:t>
      </w:r>
    </w:p>
    <w:p w14:paraId="1C68E4A8" w14:textId="77777777" w:rsidR="00222D66" w:rsidRPr="00511828" w:rsidRDefault="00222D66" w:rsidP="000F7ECB">
      <w:pPr>
        <w:spacing w:after="60"/>
        <w:ind w:left="1985" w:hanging="1985"/>
        <w:rPr>
          <w:rFonts w:ascii="Arial" w:hAnsi="Arial" w:cs="Arial"/>
          <w:bCs/>
          <w:color w:val="000000" w:themeColor="text1"/>
        </w:rPr>
      </w:pPr>
    </w:p>
    <w:p w14:paraId="7F18D399" w14:textId="77777777" w:rsidR="0045428D" w:rsidRPr="00511828" w:rsidRDefault="0045428D">
      <w:pPr>
        <w:tabs>
          <w:tab w:val="left" w:pos="3119"/>
        </w:tabs>
        <w:rPr>
          <w:b/>
          <w:color w:val="000000" w:themeColor="text1"/>
          <w:sz w:val="24"/>
        </w:rPr>
      </w:pPr>
    </w:p>
    <w:p w14:paraId="767A9B3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183159B1" w14:textId="6499A2E1" w:rsidR="00FB3EA2" w:rsidRPr="00FB3EA2" w:rsidRDefault="00FB3EA2" w:rsidP="00C30D96">
      <w:pPr>
        <w:rPr>
          <w:sz w:val="24"/>
          <w:szCs w:val="24"/>
        </w:rPr>
      </w:pPr>
      <w:r w:rsidRPr="00FB3EA2">
        <w:rPr>
          <w:sz w:val="24"/>
          <w:szCs w:val="24"/>
        </w:rPr>
        <w:t>The document studie</w:t>
      </w:r>
      <w:r w:rsidR="00386B04">
        <w:rPr>
          <w:sz w:val="24"/>
          <w:szCs w:val="24"/>
        </w:rPr>
        <w:t>d</w:t>
      </w:r>
      <w:r w:rsidRPr="00FB3EA2">
        <w:rPr>
          <w:sz w:val="24"/>
          <w:szCs w:val="24"/>
        </w:rPr>
        <w:t xml:space="preserve"> the potential use cases, requirements, and solutions for the enhancements of the </w:t>
      </w:r>
      <w:proofErr w:type="spellStart"/>
      <w:r w:rsidRPr="00FB3EA2">
        <w:rPr>
          <w:sz w:val="24"/>
          <w:szCs w:val="24"/>
        </w:rPr>
        <w:t>Nchf</w:t>
      </w:r>
      <w:proofErr w:type="spellEnd"/>
      <w:r w:rsidRPr="00FB3EA2">
        <w:rPr>
          <w:sz w:val="24"/>
          <w:szCs w:val="24"/>
        </w:rPr>
        <w:t xml:space="preserve"> converge charging service</w:t>
      </w:r>
      <w:r w:rsidR="00386B04">
        <w:rPr>
          <w:sz w:val="24"/>
          <w:szCs w:val="24"/>
        </w:rPr>
        <w:t>, covering</w:t>
      </w:r>
      <w:r w:rsidR="00C30D96">
        <w:rPr>
          <w:sz w:val="24"/>
          <w:szCs w:val="24"/>
        </w:rPr>
        <w:t>:</w:t>
      </w:r>
    </w:p>
    <w:p w14:paraId="384A9572" w14:textId="77777777" w:rsidR="00FB3EA2" w:rsidRPr="00FB3EA2" w:rsidRDefault="00FB3EA2" w:rsidP="00FB3EA2">
      <w:pPr>
        <w:pStyle w:val="B1"/>
        <w:rPr>
          <w:sz w:val="24"/>
          <w:szCs w:val="24"/>
        </w:rPr>
      </w:pPr>
      <w:r w:rsidRPr="00FB3EA2">
        <w:rPr>
          <w:sz w:val="24"/>
          <w:szCs w:val="24"/>
        </w:rPr>
        <w:t>-</w:t>
      </w:r>
      <w:r w:rsidRPr="00FB3EA2">
        <w:rPr>
          <w:sz w:val="24"/>
          <w:szCs w:val="24"/>
        </w:rPr>
        <w:tab/>
        <w:t>optimizations regarding amount of information in the request and number of requests;</w:t>
      </w:r>
    </w:p>
    <w:p w14:paraId="20540E75" w14:textId="77777777" w:rsidR="00FB3EA2" w:rsidRPr="00FB3EA2" w:rsidRDefault="00FB3EA2" w:rsidP="00FB3EA2">
      <w:pPr>
        <w:pStyle w:val="B1"/>
        <w:rPr>
          <w:sz w:val="24"/>
          <w:szCs w:val="24"/>
        </w:rPr>
      </w:pPr>
      <w:r w:rsidRPr="00FB3EA2">
        <w:rPr>
          <w:sz w:val="24"/>
          <w:szCs w:val="24"/>
        </w:rPr>
        <w:t>-</w:t>
      </w:r>
      <w:r w:rsidRPr="00FB3EA2">
        <w:rPr>
          <w:sz w:val="24"/>
          <w:szCs w:val="24"/>
        </w:rPr>
        <w:tab/>
        <w:t>enhancement of input to rating;</w:t>
      </w:r>
    </w:p>
    <w:p w14:paraId="53BB6263" w14:textId="77777777" w:rsidR="00FB3EA2" w:rsidRPr="00FB3EA2" w:rsidRDefault="00FB3EA2" w:rsidP="00FB3EA2">
      <w:pPr>
        <w:pStyle w:val="B1"/>
        <w:rPr>
          <w:sz w:val="24"/>
          <w:szCs w:val="24"/>
        </w:rPr>
      </w:pPr>
      <w:r w:rsidRPr="00FB3EA2">
        <w:rPr>
          <w:sz w:val="24"/>
          <w:szCs w:val="24"/>
        </w:rPr>
        <w:t xml:space="preserve">- </w:t>
      </w:r>
      <w:r w:rsidRPr="00FB3EA2">
        <w:rPr>
          <w:sz w:val="24"/>
          <w:szCs w:val="24"/>
        </w:rPr>
        <w:tab/>
        <w:t>cancelling of chargeable events for unsuccessful scenarios;</w:t>
      </w:r>
    </w:p>
    <w:p w14:paraId="56BA5F88" w14:textId="77777777" w:rsidR="00FB3EA2" w:rsidRPr="00FB3EA2" w:rsidRDefault="00FB3EA2" w:rsidP="00FB3EA2">
      <w:pPr>
        <w:pStyle w:val="B1"/>
        <w:rPr>
          <w:sz w:val="24"/>
          <w:szCs w:val="24"/>
        </w:rPr>
      </w:pPr>
      <w:r w:rsidRPr="00FB3EA2">
        <w:rPr>
          <w:sz w:val="24"/>
          <w:szCs w:val="24"/>
        </w:rPr>
        <w:t xml:space="preserve">- </w:t>
      </w:r>
      <w:r w:rsidRPr="00FB3EA2">
        <w:rPr>
          <w:sz w:val="24"/>
          <w:szCs w:val="24"/>
        </w:rPr>
        <w:tab/>
        <w:t>enhancement of non-blocking mechanism;</w:t>
      </w:r>
    </w:p>
    <w:p w14:paraId="30C3C6D3" w14:textId="77777777" w:rsidR="00C30D96" w:rsidRDefault="00FB3EA2" w:rsidP="00C30D96">
      <w:pPr>
        <w:pStyle w:val="B1"/>
        <w:rPr>
          <w:sz w:val="24"/>
          <w:szCs w:val="24"/>
        </w:rPr>
      </w:pPr>
      <w:r w:rsidRPr="00FB3EA2">
        <w:rPr>
          <w:sz w:val="24"/>
          <w:szCs w:val="24"/>
        </w:rPr>
        <w:t>-</w:t>
      </w:r>
      <w:r w:rsidRPr="00FB3EA2">
        <w:rPr>
          <w:sz w:val="24"/>
          <w:szCs w:val="24"/>
        </w:rPr>
        <w:tab/>
        <w:t>enhancements of triggers having more consistent triggers and use of NF specific triggers.</w:t>
      </w:r>
    </w:p>
    <w:p w14:paraId="790B89E8" w14:textId="3C7D6A82" w:rsidR="00FB3EA2" w:rsidRPr="00FB3EA2" w:rsidRDefault="00C30D96" w:rsidP="00C30D96">
      <w:pPr>
        <w:pStyle w:val="B1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i</w:t>
      </w:r>
      <w:r w:rsidR="00FB3EA2" w:rsidRPr="00FB3EA2">
        <w:rPr>
          <w:sz w:val="24"/>
          <w:szCs w:val="24"/>
        </w:rPr>
        <w:t>mprovements on how to maintain the source code re</w:t>
      </w:r>
      <w:r>
        <w:rPr>
          <w:sz w:val="24"/>
          <w:szCs w:val="24"/>
        </w:rPr>
        <w:t>pre</w:t>
      </w:r>
      <w:r w:rsidR="00FB3EA2" w:rsidRPr="00FB3EA2">
        <w:rPr>
          <w:sz w:val="24"/>
          <w:szCs w:val="24"/>
        </w:rPr>
        <w:t>sentation (</w:t>
      </w:r>
      <w:proofErr w:type="spellStart"/>
      <w:r w:rsidR="00FB3EA2" w:rsidRPr="00FB3EA2">
        <w:rPr>
          <w:sz w:val="24"/>
          <w:szCs w:val="24"/>
        </w:rPr>
        <w:t>yaml</w:t>
      </w:r>
      <w:proofErr w:type="spellEnd"/>
      <w:r w:rsidR="00FB3EA2" w:rsidRPr="00FB3EA2">
        <w:rPr>
          <w:sz w:val="24"/>
          <w:szCs w:val="24"/>
        </w:rPr>
        <w:t xml:space="preserve"> and ASN.1)</w:t>
      </w:r>
    </w:p>
    <w:p w14:paraId="568D363B" w14:textId="49A7DD7B" w:rsidR="0045428D" w:rsidRPr="00D8037B" w:rsidRDefault="0045428D">
      <w:pPr>
        <w:pBdr>
          <w:top w:val="single" w:sz="4" w:space="1" w:color="auto"/>
        </w:pBdr>
        <w:tabs>
          <w:tab w:val="left" w:pos="3119"/>
        </w:tabs>
        <w:rPr>
          <w:b/>
          <w:color w:val="0000FF"/>
          <w:sz w:val="24"/>
        </w:rPr>
      </w:pPr>
      <w:r>
        <w:rPr>
          <w:b/>
          <w:sz w:val="24"/>
        </w:rPr>
        <w:t>Changes since last presentation to</w:t>
      </w:r>
      <w:r w:rsidR="0073172A">
        <w:rPr>
          <w:b/>
          <w:sz w:val="24"/>
        </w:rPr>
        <w:t xml:space="preserve"> SA</w:t>
      </w:r>
      <w:r>
        <w:rPr>
          <w:b/>
          <w:sz w:val="24"/>
        </w:rPr>
        <w:t xml:space="preserve"> Meeting #</w:t>
      </w:r>
      <w:r w:rsidR="00D8037B">
        <w:rPr>
          <w:b/>
          <w:sz w:val="24"/>
        </w:rPr>
        <w:t>97-e</w:t>
      </w:r>
      <w:r>
        <w:rPr>
          <w:b/>
          <w:sz w:val="24"/>
        </w:rPr>
        <w:t>:</w:t>
      </w:r>
    </w:p>
    <w:p w14:paraId="32D57E5D" w14:textId="18AEB8D3" w:rsidR="00CC5A9C" w:rsidRPr="00CC5A9C" w:rsidRDefault="00CC5A9C" w:rsidP="00CC5A9C">
      <w:pPr>
        <w:rPr>
          <w:sz w:val="24"/>
          <w:szCs w:val="24"/>
        </w:rPr>
      </w:pPr>
      <w:r w:rsidRPr="00CC5A9C">
        <w:rPr>
          <w:sz w:val="24"/>
          <w:szCs w:val="24"/>
        </w:rPr>
        <w:t>The following use case with corresponding issues have been studied:</w:t>
      </w:r>
    </w:p>
    <w:p w14:paraId="435D72DA" w14:textId="77777777" w:rsidR="00CC5A9C" w:rsidRPr="00CC5A9C" w:rsidRDefault="00CC5A9C" w:rsidP="00CC5A9C">
      <w:pPr>
        <w:pStyle w:val="B1"/>
        <w:rPr>
          <w:sz w:val="24"/>
          <w:szCs w:val="24"/>
        </w:rPr>
      </w:pPr>
      <w:r w:rsidRPr="00CC5A9C">
        <w:rPr>
          <w:sz w:val="24"/>
          <w:szCs w:val="24"/>
        </w:rPr>
        <w:t>-</w:t>
      </w:r>
      <w:r w:rsidRPr="00CC5A9C">
        <w:rPr>
          <w:sz w:val="24"/>
          <w:szCs w:val="24"/>
        </w:rPr>
        <w:tab/>
        <w:t>Charging information optimization</w:t>
      </w:r>
    </w:p>
    <w:p w14:paraId="730BF075" w14:textId="77777777" w:rsidR="00CC5A9C" w:rsidRPr="00CC5A9C" w:rsidRDefault="00CC5A9C" w:rsidP="00CC5A9C">
      <w:pPr>
        <w:pStyle w:val="B1"/>
        <w:rPr>
          <w:sz w:val="24"/>
          <w:szCs w:val="24"/>
        </w:rPr>
      </w:pPr>
      <w:r w:rsidRPr="00CC5A9C">
        <w:rPr>
          <w:sz w:val="24"/>
          <w:szCs w:val="24"/>
        </w:rPr>
        <w:t>-</w:t>
      </w:r>
      <w:r w:rsidRPr="00CC5A9C">
        <w:rPr>
          <w:sz w:val="24"/>
          <w:szCs w:val="24"/>
        </w:rPr>
        <w:tab/>
        <w:t>Charging request optimization</w:t>
      </w:r>
    </w:p>
    <w:p w14:paraId="2C149B7C" w14:textId="77777777" w:rsidR="00CC5A9C" w:rsidRPr="00CC5A9C" w:rsidRDefault="00CC5A9C" w:rsidP="00CC5A9C">
      <w:pPr>
        <w:pStyle w:val="B1"/>
        <w:rPr>
          <w:sz w:val="24"/>
          <w:szCs w:val="24"/>
        </w:rPr>
      </w:pPr>
      <w:r w:rsidRPr="00CC5A9C">
        <w:rPr>
          <w:sz w:val="24"/>
          <w:szCs w:val="24"/>
        </w:rPr>
        <w:t>-</w:t>
      </w:r>
      <w:r w:rsidRPr="00CC5A9C">
        <w:rPr>
          <w:sz w:val="24"/>
          <w:szCs w:val="24"/>
        </w:rPr>
        <w:tab/>
        <w:t>Rating input enhancement</w:t>
      </w:r>
    </w:p>
    <w:p w14:paraId="2D9DBBF0" w14:textId="77777777" w:rsidR="00CC5A9C" w:rsidRPr="00CC5A9C" w:rsidRDefault="00CC5A9C" w:rsidP="00CC5A9C">
      <w:pPr>
        <w:pStyle w:val="B1"/>
        <w:rPr>
          <w:sz w:val="24"/>
          <w:szCs w:val="24"/>
        </w:rPr>
      </w:pPr>
      <w:r w:rsidRPr="00CC5A9C">
        <w:rPr>
          <w:sz w:val="24"/>
          <w:szCs w:val="24"/>
        </w:rPr>
        <w:t>-</w:t>
      </w:r>
      <w:r w:rsidRPr="00CC5A9C">
        <w:rPr>
          <w:sz w:val="24"/>
          <w:szCs w:val="24"/>
        </w:rPr>
        <w:tab/>
        <w:t>Chargeable events cancelling</w:t>
      </w:r>
    </w:p>
    <w:p w14:paraId="173FC281" w14:textId="77777777" w:rsidR="00CC5A9C" w:rsidRPr="00CC5A9C" w:rsidRDefault="00CC5A9C" w:rsidP="00CC5A9C">
      <w:pPr>
        <w:pStyle w:val="B1"/>
        <w:rPr>
          <w:sz w:val="24"/>
          <w:szCs w:val="24"/>
        </w:rPr>
      </w:pPr>
      <w:r w:rsidRPr="00CC5A9C">
        <w:rPr>
          <w:sz w:val="24"/>
          <w:szCs w:val="24"/>
        </w:rPr>
        <w:t>-</w:t>
      </w:r>
      <w:r w:rsidRPr="00CC5A9C">
        <w:rPr>
          <w:sz w:val="24"/>
          <w:szCs w:val="24"/>
        </w:rPr>
        <w:tab/>
        <w:t>Non-blocking mechanism enhancement</w:t>
      </w:r>
    </w:p>
    <w:p w14:paraId="041579F3" w14:textId="77777777" w:rsidR="00CC5A9C" w:rsidRPr="00CC5A9C" w:rsidRDefault="00CC5A9C" w:rsidP="00CC5A9C">
      <w:pPr>
        <w:pStyle w:val="B1"/>
        <w:rPr>
          <w:sz w:val="24"/>
          <w:szCs w:val="24"/>
        </w:rPr>
      </w:pPr>
      <w:r w:rsidRPr="00CC5A9C">
        <w:rPr>
          <w:sz w:val="24"/>
          <w:szCs w:val="24"/>
        </w:rPr>
        <w:t>-</w:t>
      </w:r>
      <w:r w:rsidRPr="00CC5A9C">
        <w:rPr>
          <w:sz w:val="24"/>
          <w:szCs w:val="24"/>
        </w:rPr>
        <w:tab/>
        <w:t>Documentation improvements</w:t>
      </w:r>
    </w:p>
    <w:p w14:paraId="309BBC78" w14:textId="538F1C71" w:rsidR="009C6C29" w:rsidRDefault="009C6C29" w:rsidP="009C6C29">
      <w:pPr>
        <w:rPr>
          <w:sz w:val="24"/>
          <w:szCs w:val="24"/>
        </w:rPr>
      </w:pPr>
      <w:r>
        <w:rPr>
          <w:sz w:val="24"/>
          <w:szCs w:val="24"/>
        </w:rPr>
        <w:t>Completi</w:t>
      </w:r>
      <w:r w:rsidR="0008473B">
        <w:rPr>
          <w:sz w:val="24"/>
          <w:szCs w:val="24"/>
        </w:rPr>
        <w:t>on of</w:t>
      </w:r>
      <w:r>
        <w:rPr>
          <w:sz w:val="24"/>
          <w:szCs w:val="24"/>
        </w:rPr>
        <w:t xml:space="preserve"> the evaluations and conclusion for the study.</w:t>
      </w:r>
    </w:p>
    <w:p w14:paraId="44C68222" w14:textId="77777777" w:rsidR="00922604" w:rsidRDefault="00922604" w:rsidP="00922604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0E7B2A78" w14:textId="77777777" w:rsidR="00922604" w:rsidRPr="00062D3A" w:rsidRDefault="00922604" w:rsidP="00922604">
      <w:pPr>
        <w:tabs>
          <w:tab w:val="left" w:pos="3119"/>
        </w:tabs>
        <w:rPr>
          <w:sz w:val="24"/>
        </w:rPr>
      </w:pPr>
      <w:r w:rsidRPr="00062D3A">
        <w:rPr>
          <w:sz w:val="24"/>
        </w:rPr>
        <w:t>None</w:t>
      </w:r>
      <w:r>
        <w:rPr>
          <w:sz w:val="24"/>
        </w:rPr>
        <w:t>.</w:t>
      </w:r>
    </w:p>
    <w:p w14:paraId="26190873" w14:textId="77777777" w:rsidR="00922604" w:rsidRDefault="00922604" w:rsidP="00922604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2965E8DD" w14:textId="77777777" w:rsidR="00922604" w:rsidRPr="00062D3A" w:rsidRDefault="00922604" w:rsidP="00922604">
      <w:pPr>
        <w:tabs>
          <w:tab w:val="left" w:pos="3119"/>
        </w:tabs>
        <w:rPr>
          <w:sz w:val="24"/>
        </w:rPr>
      </w:pPr>
      <w:r w:rsidRPr="00062D3A">
        <w:rPr>
          <w:sz w:val="24"/>
        </w:rPr>
        <w:t>None</w:t>
      </w:r>
      <w:r>
        <w:rPr>
          <w:sz w:val="24"/>
        </w:rPr>
        <w:t>.</w:t>
      </w:r>
    </w:p>
    <w:p w14:paraId="23578B09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707DA49E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1F214520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5A659CB0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lastRenderedPageBreak/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0738F165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1B60DB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8C0DE5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09AF3F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503127380">
    <w:abstractNumId w:val="3"/>
  </w:num>
  <w:num w:numId="2" w16cid:durableId="1332490113">
    <w:abstractNumId w:val="7"/>
  </w:num>
  <w:num w:numId="3" w16cid:durableId="1663655507">
    <w:abstractNumId w:val="6"/>
  </w:num>
  <w:num w:numId="4" w16cid:durableId="181474041">
    <w:abstractNumId w:val="8"/>
  </w:num>
  <w:num w:numId="5" w16cid:durableId="285966094">
    <w:abstractNumId w:val="9"/>
  </w:num>
  <w:num w:numId="6" w16cid:durableId="1728992682">
    <w:abstractNumId w:val="5"/>
  </w:num>
  <w:num w:numId="7" w16cid:durableId="1320234334">
    <w:abstractNumId w:val="4"/>
  </w:num>
  <w:num w:numId="8" w16cid:durableId="1472483425">
    <w:abstractNumId w:val="2"/>
  </w:num>
  <w:num w:numId="9" w16cid:durableId="1541474766">
    <w:abstractNumId w:val="1"/>
  </w:num>
  <w:num w:numId="10" w16cid:durableId="1682005471">
    <w:abstractNumId w:val="0"/>
  </w:num>
  <w:num w:numId="11" w16cid:durableId="93378524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DA2sbAwNTVV0lEKTi0uzszPAykwrAUAwiDoBSwAAAA="/>
  </w:docVars>
  <w:rsids>
    <w:rsidRoot w:val="0045428D"/>
    <w:rsid w:val="00032785"/>
    <w:rsid w:val="00035DB5"/>
    <w:rsid w:val="000453B4"/>
    <w:rsid w:val="0006494B"/>
    <w:rsid w:val="000711AA"/>
    <w:rsid w:val="0008473B"/>
    <w:rsid w:val="000F7ECB"/>
    <w:rsid w:val="00103320"/>
    <w:rsid w:val="00106ABB"/>
    <w:rsid w:val="0017511D"/>
    <w:rsid w:val="001970B4"/>
    <w:rsid w:val="001D45C5"/>
    <w:rsid w:val="001D50C9"/>
    <w:rsid w:val="00201520"/>
    <w:rsid w:val="00222D66"/>
    <w:rsid w:val="002268B2"/>
    <w:rsid w:val="002A6CA6"/>
    <w:rsid w:val="002B09A1"/>
    <w:rsid w:val="002B220E"/>
    <w:rsid w:val="002D6A80"/>
    <w:rsid w:val="002E7F4D"/>
    <w:rsid w:val="003647FC"/>
    <w:rsid w:val="00366E2A"/>
    <w:rsid w:val="00367D74"/>
    <w:rsid w:val="00386B04"/>
    <w:rsid w:val="003874F2"/>
    <w:rsid w:val="00397034"/>
    <w:rsid w:val="0045428D"/>
    <w:rsid w:val="0047776C"/>
    <w:rsid w:val="004F39C0"/>
    <w:rsid w:val="00511828"/>
    <w:rsid w:val="00546FA8"/>
    <w:rsid w:val="00567C87"/>
    <w:rsid w:val="005712C1"/>
    <w:rsid w:val="005F10CC"/>
    <w:rsid w:val="0060244C"/>
    <w:rsid w:val="00607EC1"/>
    <w:rsid w:val="00623423"/>
    <w:rsid w:val="00635529"/>
    <w:rsid w:val="00650510"/>
    <w:rsid w:val="006938BE"/>
    <w:rsid w:val="006B2592"/>
    <w:rsid w:val="006F5B0E"/>
    <w:rsid w:val="00725F69"/>
    <w:rsid w:val="0073172A"/>
    <w:rsid w:val="007D6195"/>
    <w:rsid w:val="007E3ED7"/>
    <w:rsid w:val="00822DC9"/>
    <w:rsid w:val="008715D6"/>
    <w:rsid w:val="0088682F"/>
    <w:rsid w:val="0089418B"/>
    <w:rsid w:val="008B32D5"/>
    <w:rsid w:val="00922604"/>
    <w:rsid w:val="009C3D5A"/>
    <w:rsid w:val="009C6C29"/>
    <w:rsid w:val="009D5026"/>
    <w:rsid w:val="009D7D77"/>
    <w:rsid w:val="00A016AA"/>
    <w:rsid w:val="00A06FC8"/>
    <w:rsid w:val="00A15D3A"/>
    <w:rsid w:val="00A31676"/>
    <w:rsid w:val="00A55084"/>
    <w:rsid w:val="00A95044"/>
    <w:rsid w:val="00B01E4E"/>
    <w:rsid w:val="00B03A93"/>
    <w:rsid w:val="00B439F6"/>
    <w:rsid w:val="00B6508E"/>
    <w:rsid w:val="00B8637D"/>
    <w:rsid w:val="00B97929"/>
    <w:rsid w:val="00BE5651"/>
    <w:rsid w:val="00BF0958"/>
    <w:rsid w:val="00BF3085"/>
    <w:rsid w:val="00C037B9"/>
    <w:rsid w:val="00C30D96"/>
    <w:rsid w:val="00C70A20"/>
    <w:rsid w:val="00C73D3B"/>
    <w:rsid w:val="00CB243C"/>
    <w:rsid w:val="00CB2CBF"/>
    <w:rsid w:val="00CC358C"/>
    <w:rsid w:val="00CC5A9C"/>
    <w:rsid w:val="00CF6DE2"/>
    <w:rsid w:val="00D45010"/>
    <w:rsid w:val="00D7617F"/>
    <w:rsid w:val="00D8037B"/>
    <w:rsid w:val="00D9640C"/>
    <w:rsid w:val="00DA4B3F"/>
    <w:rsid w:val="00DC278D"/>
    <w:rsid w:val="00DD3EBC"/>
    <w:rsid w:val="00DD7AC2"/>
    <w:rsid w:val="00E07743"/>
    <w:rsid w:val="00EB746A"/>
    <w:rsid w:val="00F20EB7"/>
    <w:rsid w:val="00F223E3"/>
    <w:rsid w:val="00F304D0"/>
    <w:rsid w:val="00FB3EA2"/>
    <w:rsid w:val="00FC4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1A3FFE2D"/>
  <w15:chartTrackingRefBased/>
  <w15:docId w15:val="{0F74D648-957D-4188-AC8C-770097A1B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/>
      <w:sz w:val="18"/>
      <w:szCs w:val="18"/>
      <w:lang w:eastAsia="ko-KR"/>
    </w:rPr>
  </w:style>
  <w:style w:type="paragraph" w:customStyle="1" w:styleId="CRCoverPage">
    <w:name w:val="CR Cover Page"/>
    <w:rsid w:val="0047776C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07743"/>
  </w:style>
  <w:style w:type="paragraph" w:styleId="BlockText">
    <w:name w:val="Block Text"/>
    <w:basedOn w:val="Normal"/>
    <w:rsid w:val="00E07743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E07743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07743"/>
    <w:rPr>
      <w:lang w:eastAsia="ko-KR"/>
    </w:rPr>
  </w:style>
  <w:style w:type="paragraph" w:styleId="BodyText2">
    <w:name w:val="Body Text 2"/>
    <w:basedOn w:val="Normal"/>
    <w:link w:val="BodyText2Char"/>
    <w:rsid w:val="00E0774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E07743"/>
    <w:rPr>
      <w:lang w:eastAsia="ko-KR"/>
    </w:rPr>
  </w:style>
  <w:style w:type="paragraph" w:styleId="BodyText3">
    <w:name w:val="Body Text 3"/>
    <w:basedOn w:val="Normal"/>
    <w:link w:val="BodyText3Char"/>
    <w:rsid w:val="00E0774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07743"/>
    <w:rPr>
      <w:sz w:val="16"/>
      <w:szCs w:val="16"/>
      <w:lang w:eastAsia="ko-KR"/>
    </w:rPr>
  </w:style>
  <w:style w:type="paragraph" w:styleId="BodyTextFirstIndent">
    <w:name w:val="Body Text First Indent"/>
    <w:basedOn w:val="BodyText"/>
    <w:link w:val="BodyTextFirstIndentChar"/>
    <w:rsid w:val="00E07743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E07743"/>
    <w:rPr>
      <w:lang w:eastAsia="ko-KR"/>
    </w:rPr>
  </w:style>
  <w:style w:type="paragraph" w:styleId="BodyTextIndent">
    <w:name w:val="Body Text Indent"/>
    <w:basedOn w:val="Normal"/>
    <w:link w:val="BodyTextIndentChar"/>
    <w:rsid w:val="00E0774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E07743"/>
    <w:rPr>
      <w:lang w:eastAsia="ko-KR"/>
    </w:rPr>
  </w:style>
  <w:style w:type="paragraph" w:styleId="BodyTextFirstIndent2">
    <w:name w:val="Body Text First Indent 2"/>
    <w:basedOn w:val="BodyTextIndent"/>
    <w:link w:val="BodyTextFirstIndent2Char"/>
    <w:rsid w:val="00E07743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E07743"/>
    <w:rPr>
      <w:lang w:eastAsia="ko-KR"/>
    </w:rPr>
  </w:style>
  <w:style w:type="paragraph" w:styleId="BodyTextIndent2">
    <w:name w:val="Body Text Indent 2"/>
    <w:basedOn w:val="Normal"/>
    <w:link w:val="BodyTextIndent2Char"/>
    <w:rsid w:val="00E0774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E07743"/>
    <w:rPr>
      <w:lang w:eastAsia="ko-KR"/>
    </w:rPr>
  </w:style>
  <w:style w:type="paragraph" w:styleId="BodyTextIndent3">
    <w:name w:val="Body Text Indent 3"/>
    <w:basedOn w:val="Normal"/>
    <w:link w:val="BodyTextIndent3Char"/>
    <w:rsid w:val="00E0774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07743"/>
    <w:rPr>
      <w:sz w:val="16"/>
      <w:szCs w:val="16"/>
      <w:lang w:eastAsia="ko-KR"/>
    </w:rPr>
  </w:style>
  <w:style w:type="paragraph" w:styleId="Caption">
    <w:name w:val="caption"/>
    <w:basedOn w:val="Normal"/>
    <w:next w:val="Normal"/>
    <w:semiHidden/>
    <w:unhideWhenUsed/>
    <w:qFormat/>
    <w:rsid w:val="00E07743"/>
    <w:rPr>
      <w:b/>
      <w:bCs/>
    </w:rPr>
  </w:style>
  <w:style w:type="paragraph" w:styleId="Closing">
    <w:name w:val="Closing"/>
    <w:basedOn w:val="Normal"/>
    <w:link w:val="ClosingChar"/>
    <w:rsid w:val="00E07743"/>
    <w:pPr>
      <w:ind w:left="4252"/>
    </w:pPr>
  </w:style>
  <w:style w:type="character" w:customStyle="1" w:styleId="ClosingChar">
    <w:name w:val="Closing Char"/>
    <w:basedOn w:val="DefaultParagraphFont"/>
    <w:link w:val="Closing"/>
    <w:rsid w:val="00E07743"/>
    <w:rPr>
      <w:lang w:eastAsia="ko-KR"/>
    </w:rPr>
  </w:style>
  <w:style w:type="paragraph" w:styleId="CommentSubject">
    <w:name w:val="annotation subject"/>
    <w:basedOn w:val="CommentText"/>
    <w:next w:val="CommentText"/>
    <w:link w:val="CommentSubjectChar"/>
    <w:rsid w:val="00E07743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character" w:customStyle="1" w:styleId="CommentSubjectChar">
    <w:name w:val="Comment Subject Char"/>
    <w:basedOn w:val="CommentTextChar"/>
    <w:link w:val="CommentSubject"/>
    <w:rsid w:val="00E07743"/>
    <w:rPr>
      <w:rFonts w:ascii="Arial" w:hAnsi="Arial"/>
      <w:b/>
      <w:bCs/>
      <w:lang w:eastAsia="ko-KR"/>
    </w:rPr>
  </w:style>
  <w:style w:type="paragraph" w:styleId="Date">
    <w:name w:val="Date"/>
    <w:basedOn w:val="Normal"/>
    <w:next w:val="Normal"/>
    <w:link w:val="DateChar"/>
    <w:rsid w:val="00E07743"/>
  </w:style>
  <w:style w:type="character" w:customStyle="1" w:styleId="DateChar">
    <w:name w:val="Date Char"/>
    <w:basedOn w:val="DefaultParagraphFont"/>
    <w:link w:val="Date"/>
    <w:rsid w:val="00E07743"/>
    <w:rPr>
      <w:lang w:eastAsia="ko-KR"/>
    </w:rPr>
  </w:style>
  <w:style w:type="paragraph" w:styleId="DocumentMap">
    <w:name w:val="Document Map"/>
    <w:basedOn w:val="Normal"/>
    <w:link w:val="DocumentMapChar"/>
    <w:rsid w:val="00E07743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E07743"/>
    <w:rPr>
      <w:rFonts w:ascii="Segoe UI" w:hAnsi="Segoe UI" w:cs="Segoe UI"/>
      <w:sz w:val="16"/>
      <w:szCs w:val="16"/>
      <w:lang w:eastAsia="ko-KR"/>
    </w:rPr>
  </w:style>
  <w:style w:type="paragraph" w:styleId="E-mailSignature">
    <w:name w:val="E-mail Signature"/>
    <w:basedOn w:val="Normal"/>
    <w:link w:val="E-mailSignatureChar"/>
    <w:rsid w:val="00E07743"/>
  </w:style>
  <w:style w:type="character" w:customStyle="1" w:styleId="E-mailSignatureChar">
    <w:name w:val="E-mail Signature Char"/>
    <w:basedOn w:val="DefaultParagraphFont"/>
    <w:link w:val="E-mailSignature"/>
    <w:rsid w:val="00E07743"/>
    <w:rPr>
      <w:lang w:eastAsia="ko-KR"/>
    </w:rPr>
  </w:style>
  <w:style w:type="paragraph" w:styleId="EndnoteText">
    <w:name w:val="endnote text"/>
    <w:basedOn w:val="Normal"/>
    <w:link w:val="EndnoteTextChar"/>
    <w:rsid w:val="00E07743"/>
  </w:style>
  <w:style w:type="character" w:customStyle="1" w:styleId="EndnoteTextChar">
    <w:name w:val="Endnote Text Char"/>
    <w:basedOn w:val="DefaultParagraphFont"/>
    <w:link w:val="EndnoteText"/>
    <w:rsid w:val="00E07743"/>
    <w:rPr>
      <w:lang w:eastAsia="ko-KR"/>
    </w:rPr>
  </w:style>
  <w:style w:type="paragraph" w:styleId="EnvelopeAddress">
    <w:name w:val="envelope address"/>
    <w:basedOn w:val="Normal"/>
    <w:rsid w:val="00E07743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E07743"/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E07743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E07743"/>
    <w:rPr>
      <w:i/>
      <w:iCs/>
      <w:lang w:eastAsia="ko-KR"/>
    </w:rPr>
  </w:style>
  <w:style w:type="paragraph" w:styleId="HTMLPreformatted">
    <w:name w:val="HTML Preformatted"/>
    <w:basedOn w:val="Normal"/>
    <w:link w:val="HTMLPreformattedChar"/>
    <w:rsid w:val="00E07743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E07743"/>
    <w:rPr>
      <w:rFonts w:ascii="Courier New" w:hAnsi="Courier New" w:cs="Courier New"/>
      <w:lang w:eastAsia="ko-KR"/>
    </w:rPr>
  </w:style>
  <w:style w:type="paragraph" w:styleId="Index3">
    <w:name w:val="index 3"/>
    <w:basedOn w:val="Normal"/>
    <w:next w:val="Normal"/>
    <w:rsid w:val="00E07743"/>
    <w:pPr>
      <w:ind w:left="600" w:hanging="200"/>
    </w:pPr>
  </w:style>
  <w:style w:type="paragraph" w:styleId="Index4">
    <w:name w:val="index 4"/>
    <w:basedOn w:val="Normal"/>
    <w:next w:val="Normal"/>
    <w:rsid w:val="00E07743"/>
    <w:pPr>
      <w:ind w:left="800" w:hanging="200"/>
    </w:pPr>
  </w:style>
  <w:style w:type="paragraph" w:styleId="Index5">
    <w:name w:val="index 5"/>
    <w:basedOn w:val="Normal"/>
    <w:next w:val="Normal"/>
    <w:rsid w:val="00E07743"/>
    <w:pPr>
      <w:ind w:left="1000" w:hanging="200"/>
    </w:pPr>
  </w:style>
  <w:style w:type="paragraph" w:styleId="Index6">
    <w:name w:val="index 6"/>
    <w:basedOn w:val="Normal"/>
    <w:next w:val="Normal"/>
    <w:rsid w:val="00E07743"/>
    <w:pPr>
      <w:ind w:left="1200" w:hanging="200"/>
    </w:pPr>
  </w:style>
  <w:style w:type="paragraph" w:styleId="Index7">
    <w:name w:val="index 7"/>
    <w:basedOn w:val="Normal"/>
    <w:next w:val="Normal"/>
    <w:rsid w:val="00E07743"/>
    <w:pPr>
      <w:ind w:left="1400" w:hanging="200"/>
    </w:pPr>
  </w:style>
  <w:style w:type="paragraph" w:styleId="Index8">
    <w:name w:val="index 8"/>
    <w:basedOn w:val="Normal"/>
    <w:next w:val="Normal"/>
    <w:rsid w:val="00E07743"/>
    <w:pPr>
      <w:ind w:left="1600" w:hanging="200"/>
    </w:pPr>
  </w:style>
  <w:style w:type="paragraph" w:styleId="Index9">
    <w:name w:val="index 9"/>
    <w:basedOn w:val="Normal"/>
    <w:next w:val="Normal"/>
    <w:rsid w:val="00E07743"/>
    <w:pPr>
      <w:ind w:left="1800" w:hanging="200"/>
    </w:pPr>
  </w:style>
  <w:style w:type="paragraph" w:styleId="IndexHeading">
    <w:name w:val="index heading"/>
    <w:basedOn w:val="Normal"/>
    <w:next w:val="Index1"/>
    <w:rsid w:val="00E07743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07743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07743"/>
    <w:rPr>
      <w:i/>
      <w:iCs/>
      <w:color w:val="4472C4" w:themeColor="accent1"/>
      <w:lang w:eastAsia="ko-KR"/>
    </w:rPr>
  </w:style>
  <w:style w:type="paragraph" w:styleId="ListContinue">
    <w:name w:val="List Continue"/>
    <w:basedOn w:val="Normal"/>
    <w:rsid w:val="00E0774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E0774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E0774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E0774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E07743"/>
    <w:pPr>
      <w:spacing w:after="120"/>
      <w:ind w:left="1415"/>
      <w:contextualSpacing/>
    </w:pPr>
  </w:style>
  <w:style w:type="paragraph" w:styleId="ListNumber3">
    <w:name w:val="List Number 3"/>
    <w:basedOn w:val="Normal"/>
    <w:rsid w:val="00E07743"/>
    <w:pPr>
      <w:numPr>
        <w:numId w:val="8"/>
      </w:numPr>
      <w:contextualSpacing/>
    </w:pPr>
  </w:style>
  <w:style w:type="paragraph" w:styleId="ListNumber4">
    <w:name w:val="List Number 4"/>
    <w:basedOn w:val="Normal"/>
    <w:rsid w:val="00E07743"/>
    <w:pPr>
      <w:numPr>
        <w:numId w:val="9"/>
      </w:numPr>
      <w:contextualSpacing/>
    </w:pPr>
  </w:style>
  <w:style w:type="paragraph" w:styleId="ListNumber5">
    <w:name w:val="List Number 5"/>
    <w:basedOn w:val="Normal"/>
    <w:rsid w:val="00E07743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E07743"/>
    <w:pPr>
      <w:ind w:left="720"/>
    </w:pPr>
  </w:style>
  <w:style w:type="paragraph" w:styleId="MacroText">
    <w:name w:val="macro"/>
    <w:link w:val="MacroTextChar"/>
    <w:rsid w:val="00E077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ko-KR"/>
    </w:rPr>
  </w:style>
  <w:style w:type="character" w:customStyle="1" w:styleId="MacroTextChar">
    <w:name w:val="Macro Text Char"/>
    <w:basedOn w:val="DefaultParagraphFont"/>
    <w:link w:val="MacroText"/>
    <w:rsid w:val="00E07743"/>
    <w:rPr>
      <w:rFonts w:ascii="Courier New" w:hAnsi="Courier New" w:cs="Courier New"/>
      <w:lang w:eastAsia="ko-KR"/>
    </w:rPr>
  </w:style>
  <w:style w:type="paragraph" w:styleId="MessageHeader">
    <w:name w:val="Message Header"/>
    <w:basedOn w:val="Normal"/>
    <w:link w:val="MessageHeaderChar"/>
    <w:rsid w:val="00E0774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07743"/>
    <w:rPr>
      <w:rFonts w:asciiTheme="majorHAnsi" w:eastAsiaTheme="majorEastAsia" w:hAnsiTheme="majorHAnsi" w:cstheme="majorBidi"/>
      <w:sz w:val="24"/>
      <w:szCs w:val="24"/>
      <w:shd w:val="pct20" w:color="auto" w:fill="auto"/>
      <w:lang w:eastAsia="ko-KR"/>
    </w:rPr>
  </w:style>
  <w:style w:type="paragraph" w:styleId="NoSpacing">
    <w:name w:val="No Spacing"/>
    <w:uiPriority w:val="1"/>
    <w:qFormat/>
    <w:rsid w:val="00E07743"/>
    <w:rPr>
      <w:lang w:eastAsia="ko-KR"/>
    </w:rPr>
  </w:style>
  <w:style w:type="paragraph" w:styleId="NormalWeb">
    <w:name w:val="Normal (Web)"/>
    <w:basedOn w:val="Normal"/>
    <w:rsid w:val="00E07743"/>
    <w:rPr>
      <w:sz w:val="24"/>
      <w:szCs w:val="24"/>
    </w:rPr>
  </w:style>
  <w:style w:type="paragraph" w:styleId="NormalIndent">
    <w:name w:val="Normal Indent"/>
    <w:basedOn w:val="Normal"/>
    <w:rsid w:val="00E0774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E07743"/>
  </w:style>
  <w:style w:type="character" w:customStyle="1" w:styleId="NoteHeadingChar">
    <w:name w:val="Note Heading Char"/>
    <w:basedOn w:val="DefaultParagraphFont"/>
    <w:link w:val="NoteHeading"/>
    <w:rsid w:val="00E07743"/>
    <w:rPr>
      <w:lang w:eastAsia="ko-KR"/>
    </w:rPr>
  </w:style>
  <w:style w:type="paragraph" w:styleId="PlainText">
    <w:name w:val="Plain Text"/>
    <w:basedOn w:val="Normal"/>
    <w:link w:val="PlainTextChar"/>
    <w:rsid w:val="00E07743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E07743"/>
    <w:rPr>
      <w:rFonts w:ascii="Courier New" w:hAnsi="Courier New" w:cs="Courier New"/>
      <w:lang w:eastAsia="ko-KR"/>
    </w:rPr>
  </w:style>
  <w:style w:type="paragraph" w:styleId="Quote">
    <w:name w:val="Quote"/>
    <w:basedOn w:val="Normal"/>
    <w:next w:val="Normal"/>
    <w:link w:val="QuoteChar"/>
    <w:uiPriority w:val="29"/>
    <w:qFormat/>
    <w:rsid w:val="00E0774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07743"/>
    <w:rPr>
      <w:i/>
      <w:iCs/>
      <w:color w:val="404040" w:themeColor="text1" w:themeTint="BF"/>
      <w:lang w:eastAsia="ko-KR"/>
    </w:rPr>
  </w:style>
  <w:style w:type="paragraph" w:styleId="Salutation">
    <w:name w:val="Salutation"/>
    <w:basedOn w:val="Normal"/>
    <w:next w:val="Normal"/>
    <w:link w:val="SalutationChar"/>
    <w:rsid w:val="00E07743"/>
  </w:style>
  <w:style w:type="character" w:customStyle="1" w:styleId="SalutationChar">
    <w:name w:val="Salutation Char"/>
    <w:basedOn w:val="DefaultParagraphFont"/>
    <w:link w:val="Salutation"/>
    <w:rsid w:val="00E07743"/>
    <w:rPr>
      <w:lang w:eastAsia="ko-KR"/>
    </w:rPr>
  </w:style>
  <w:style w:type="paragraph" w:styleId="Signature">
    <w:name w:val="Signature"/>
    <w:basedOn w:val="Normal"/>
    <w:link w:val="SignatureChar"/>
    <w:rsid w:val="00E07743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E07743"/>
    <w:rPr>
      <w:lang w:eastAsia="ko-KR"/>
    </w:rPr>
  </w:style>
  <w:style w:type="paragraph" w:styleId="Subtitle">
    <w:name w:val="Subtitle"/>
    <w:basedOn w:val="Normal"/>
    <w:next w:val="Normal"/>
    <w:link w:val="SubtitleChar"/>
    <w:qFormat/>
    <w:rsid w:val="00E07743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E07743"/>
    <w:rPr>
      <w:rFonts w:asciiTheme="majorHAnsi" w:eastAsiaTheme="majorEastAsia" w:hAnsiTheme="majorHAnsi" w:cstheme="majorBidi"/>
      <w:sz w:val="24"/>
      <w:szCs w:val="24"/>
      <w:lang w:eastAsia="ko-KR"/>
    </w:rPr>
  </w:style>
  <w:style w:type="paragraph" w:styleId="TableofAuthorities">
    <w:name w:val="table of authorities"/>
    <w:basedOn w:val="Normal"/>
    <w:next w:val="Normal"/>
    <w:rsid w:val="00E07743"/>
    <w:pPr>
      <w:ind w:left="200" w:hanging="200"/>
    </w:pPr>
  </w:style>
  <w:style w:type="paragraph" w:styleId="TableofFigures">
    <w:name w:val="table of figures"/>
    <w:basedOn w:val="Normal"/>
    <w:next w:val="Normal"/>
    <w:rsid w:val="00E07743"/>
  </w:style>
  <w:style w:type="paragraph" w:styleId="Title">
    <w:name w:val="Title"/>
    <w:basedOn w:val="Normal"/>
    <w:next w:val="Normal"/>
    <w:link w:val="TitleChar"/>
    <w:qFormat/>
    <w:rsid w:val="00E07743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E07743"/>
    <w:rPr>
      <w:rFonts w:asciiTheme="majorHAnsi" w:eastAsiaTheme="majorEastAsia" w:hAnsiTheme="majorHAnsi" w:cstheme="majorBidi"/>
      <w:b/>
      <w:bCs/>
      <w:kern w:val="28"/>
      <w:sz w:val="32"/>
      <w:szCs w:val="32"/>
      <w:lang w:eastAsia="ko-KR"/>
    </w:rPr>
  </w:style>
  <w:style w:type="paragraph" w:styleId="TOAHeading">
    <w:name w:val="toa heading"/>
    <w:basedOn w:val="Normal"/>
    <w:next w:val="Normal"/>
    <w:rsid w:val="00E07743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07743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customStyle="1" w:styleId="NotDone">
    <w:name w:val="Not Done"/>
    <w:basedOn w:val="Normal"/>
    <w:rsid w:val="002E7F4D"/>
    <w:pPr>
      <w:keepNext/>
      <w:keepLines/>
      <w:widowControl w:val="0"/>
      <w:numPr>
        <w:numId w:val="11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  <w:lang w:eastAsia="en-US"/>
    </w:rPr>
  </w:style>
  <w:style w:type="character" w:customStyle="1" w:styleId="B1Char">
    <w:name w:val="B1 Char"/>
    <w:link w:val="B1"/>
    <w:qFormat/>
    <w:rsid w:val="00FB3EA2"/>
    <w:rPr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70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0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4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209</Words>
  <Characters>1194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Mirko</cp:lastModifiedBy>
  <cp:revision>2</cp:revision>
  <dcterms:created xsi:type="dcterms:W3CDTF">2023-12-05T09:06:00Z</dcterms:created>
  <dcterms:modified xsi:type="dcterms:W3CDTF">2023-12-05T09:06:00Z</dcterms:modified>
</cp:coreProperties>
</file>